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14" w:rsidRDefault="004B1914" w:rsidP="00485622">
      <w:pPr>
        <w:pStyle w:val="a3"/>
        <w:tabs>
          <w:tab w:val="left" w:pos="6120"/>
          <w:tab w:val="left" w:pos="6300"/>
        </w:tabs>
        <w:jc w:val="center"/>
        <w:rPr>
          <w:bCs/>
          <w:sz w:val="28"/>
          <w:szCs w:val="28"/>
          <w:lang w:val="uk-UA"/>
        </w:rPr>
      </w:pPr>
      <w:r>
        <w:rPr>
          <w:bCs/>
          <w:sz w:val="28"/>
          <w:szCs w:val="28"/>
          <w:lang w:val="uk-UA"/>
        </w:rPr>
        <w:t xml:space="preserve">                                                   Додаток</w:t>
      </w:r>
    </w:p>
    <w:p w:rsidR="004B1914" w:rsidRDefault="004B1914" w:rsidP="00485622">
      <w:pPr>
        <w:pStyle w:val="a3"/>
        <w:tabs>
          <w:tab w:val="left" w:pos="6300"/>
        </w:tabs>
        <w:ind w:left="6062"/>
        <w:rPr>
          <w:bCs/>
          <w:sz w:val="28"/>
          <w:szCs w:val="28"/>
          <w:lang w:val="uk-UA"/>
        </w:rPr>
      </w:pPr>
      <w:r>
        <w:rPr>
          <w:bCs/>
          <w:sz w:val="28"/>
          <w:szCs w:val="28"/>
          <w:lang w:val="uk-UA"/>
        </w:rPr>
        <w:t xml:space="preserve">до рішення районної ради                                                 17 вересня 2013 року «Про звіт постійної комісії районної ради з питань  комунальної власності, будівництва, транспорту та зв’язку»                            </w:t>
      </w:r>
    </w:p>
    <w:p w:rsidR="004B1914" w:rsidRPr="00DD0178" w:rsidRDefault="004B1914" w:rsidP="00485622">
      <w:pPr>
        <w:pStyle w:val="a3"/>
        <w:jc w:val="center"/>
        <w:rPr>
          <w:sz w:val="28"/>
          <w:szCs w:val="28"/>
          <w:lang w:val="uk-UA"/>
        </w:rPr>
      </w:pPr>
      <w:r w:rsidRPr="00DD0178">
        <w:rPr>
          <w:b/>
          <w:bCs/>
          <w:sz w:val="28"/>
          <w:szCs w:val="28"/>
          <w:lang w:val="uk-UA"/>
        </w:rPr>
        <w:t>Звіт</w:t>
      </w:r>
    </w:p>
    <w:p w:rsidR="004B1914" w:rsidRDefault="004B1914" w:rsidP="00485622">
      <w:pPr>
        <w:pStyle w:val="a3"/>
        <w:jc w:val="center"/>
        <w:rPr>
          <w:sz w:val="28"/>
          <w:szCs w:val="28"/>
          <w:lang w:val="uk-UA"/>
        </w:rPr>
      </w:pPr>
      <w:r w:rsidRPr="00DD0178">
        <w:rPr>
          <w:b/>
          <w:bCs/>
          <w:sz w:val="28"/>
          <w:szCs w:val="28"/>
          <w:lang w:val="uk-UA"/>
        </w:rPr>
        <w:t xml:space="preserve">постійної комісії районної ради з питань комунальної власності, </w:t>
      </w:r>
      <w:r>
        <w:rPr>
          <w:b/>
          <w:bCs/>
          <w:sz w:val="28"/>
          <w:szCs w:val="28"/>
          <w:lang w:val="uk-UA"/>
        </w:rPr>
        <w:t>будівництва, транспорту та зв’язку .</w:t>
      </w:r>
    </w:p>
    <w:p w:rsidR="004B1914" w:rsidRPr="004B537E" w:rsidRDefault="004B1914" w:rsidP="00485622">
      <w:pPr>
        <w:pStyle w:val="a3"/>
        <w:ind w:firstLine="567"/>
        <w:jc w:val="both"/>
        <w:rPr>
          <w:sz w:val="28"/>
          <w:szCs w:val="28"/>
          <w:lang w:val="uk-UA"/>
        </w:rPr>
      </w:pPr>
      <w:r>
        <w:rPr>
          <w:sz w:val="28"/>
          <w:szCs w:val="28"/>
          <w:lang w:val="uk-UA"/>
        </w:rPr>
        <w:t xml:space="preserve">Постійна комісія районної ради з </w:t>
      </w:r>
      <w:r>
        <w:rPr>
          <w:sz w:val="28"/>
          <w:szCs w:val="28"/>
        </w:rPr>
        <w:t> </w:t>
      </w:r>
      <w:r>
        <w:rPr>
          <w:sz w:val="28"/>
          <w:szCs w:val="28"/>
          <w:lang w:val="uk-UA"/>
        </w:rPr>
        <w:t xml:space="preserve">питань комунальної власності, будівництва, транспорту та зв’язку створена рішенням районної ради від 19 листопада 2010 року на 1-й сесії 6 скликання. </w:t>
      </w:r>
      <w:r w:rsidRPr="004B537E">
        <w:rPr>
          <w:sz w:val="28"/>
          <w:szCs w:val="28"/>
          <w:lang w:val="uk-UA"/>
        </w:rPr>
        <w:t xml:space="preserve">До її складу входять </w:t>
      </w:r>
      <w:r>
        <w:rPr>
          <w:sz w:val="28"/>
          <w:szCs w:val="28"/>
          <w:lang w:val="uk-UA"/>
        </w:rPr>
        <w:t xml:space="preserve"> 10</w:t>
      </w:r>
      <w:r w:rsidRPr="004B537E">
        <w:rPr>
          <w:sz w:val="28"/>
          <w:szCs w:val="28"/>
          <w:lang w:val="uk-UA"/>
        </w:rPr>
        <w:t xml:space="preserve"> депутатів районної ради.</w:t>
      </w:r>
    </w:p>
    <w:p w:rsidR="004B1914" w:rsidRDefault="004B1914" w:rsidP="00485622">
      <w:pPr>
        <w:pStyle w:val="a3"/>
        <w:ind w:firstLine="567"/>
        <w:jc w:val="both"/>
        <w:rPr>
          <w:sz w:val="28"/>
          <w:szCs w:val="28"/>
          <w:lang w:val="uk-UA"/>
        </w:rPr>
      </w:pPr>
      <w:r>
        <w:rPr>
          <w:sz w:val="28"/>
          <w:szCs w:val="28"/>
        </w:rPr>
        <w:t xml:space="preserve">Робота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ведеться</w:t>
      </w:r>
      <w:proofErr w:type="spellEnd"/>
      <w:r>
        <w:rPr>
          <w:sz w:val="28"/>
          <w:szCs w:val="28"/>
        </w:rPr>
        <w:t xml:space="preserve"> </w:t>
      </w:r>
      <w:proofErr w:type="spellStart"/>
      <w:r>
        <w:rPr>
          <w:sz w:val="28"/>
          <w:szCs w:val="28"/>
        </w:rPr>
        <w:t>відповідно</w:t>
      </w:r>
      <w:proofErr w:type="spellEnd"/>
      <w:r>
        <w:rPr>
          <w:sz w:val="28"/>
          <w:szCs w:val="28"/>
        </w:rPr>
        <w:t xml:space="preserve"> до плану </w:t>
      </w:r>
      <w:proofErr w:type="spellStart"/>
      <w:r>
        <w:rPr>
          <w:sz w:val="28"/>
          <w:szCs w:val="28"/>
        </w:rPr>
        <w:t>роботи</w:t>
      </w:r>
      <w:proofErr w:type="spellEnd"/>
      <w:r>
        <w:rPr>
          <w:sz w:val="28"/>
          <w:szCs w:val="28"/>
        </w:rPr>
        <w:t xml:space="preserve"> </w:t>
      </w:r>
      <w:proofErr w:type="spellStart"/>
      <w:r>
        <w:rPr>
          <w:sz w:val="28"/>
          <w:szCs w:val="28"/>
        </w:rPr>
        <w:t>районної</w:t>
      </w:r>
      <w:proofErr w:type="spellEnd"/>
      <w:r>
        <w:rPr>
          <w:sz w:val="28"/>
          <w:szCs w:val="28"/>
        </w:rPr>
        <w:t xml:space="preserve"> ради, </w:t>
      </w:r>
      <w:proofErr w:type="spellStart"/>
      <w:r>
        <w:rPr>
          <w:sz w:val="28"/>
          <w:szCs w:val="28"/>
        </w:rPr>
        <w:t>поточних</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перспективних</w:t>
      </w:r>
      <w:proofErr w:type="spellEnd"/>
      <w:r>
        <w:rPr>
          <w:sz w:val="28"/>
          <w:szCs w:val="28"/>
        </w:rPr>
        <w:t xml:space="preserve"> </w:t>
      </w:r>
      <w:proofErr w:type="spellStart"/>
      <w:r>
        <w:rPr>
          <w:sz w:val="28"/>
          <w:szCs w:val="28"/>
        </w:rPr>
        <w:t>планів</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комісії</w:t>
      </w:r>
      <w:proofErr w:type="spellEnd"/>
      <w:r>
        <w:rPr>
          <w:sz w:val="28"/>
          <w:szCs w:val="28"/>
        </w:rPr>
        <w:t xml:space="preserve"> та </w:t>
      </w:r>
      <w:proofErr w:type="spellStart"/>
      <w:r>
        <w:rPr>
          <w:sz w:val="28"/>
          <w:szCs w:val="28"/>
        </w:rPr>
        <w:t>окремих</w:t>
      </w:r>
      <w:proofErr w:type="spellEnd"/>
      <w:r>
        <w:rPr>
          <w:sz w:val="28"/>
          <w:szCs w:val="28"/>
        </w:rPr>
        <w:t xml:space="preserve"> </w:t>
      </w:r>
      <w:proofErr w:type="spellStart"/>
      <w:r>
        <w:rPr>
          <w:sz w:val="28"/>
          <w:szCs w:val="28"/>
        </w:rPr>
        <w:t>доручень</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і</w:t>
      </w:r>
      <w:proofErr w:type="spellEnd"/>
      <w:r>
        <w:rPr>
          <w:sz w:val="28"/>
          <w:szCs w:val="28"/>
        </w:rPr>
        <w:t xml:space="preserve"> заступника </w:t>
      </w:r>
      <w:proofErr w:type="spellStart"/>
      <w:r>
        <w:rPr>
          <w:sz w:val="28"/>
          <w:szCs w:val="28"/>
        </w:rPr>
        <w:t>голови</w:t>
      </w:r>
      <w:proofErr w:type="spellEnd"/>
      <w:r>
        <w:rPr>
          <w:sz w:val="28"/>
          <w:szCs w:val="28"/>
        </w:rPr>
        <w:t xml:space="preserve"> </w:t>
      </w:r>
      <w:proofErr w:type="spellStart"/>
      <w:r>
        <w:rPr>
          <w:sz w:val="28"/>
          <w:szCs w:val="28"/>
        </w:rPr>
        <w:t>районної</w:t>
      </w:r>
      <w:proofErr w:type="spellEnd"/>
      <w:r>
        <w:rPr>
          <w:sz w:val="28"/>
          <w:szCs w:val="28"/>
        </w:rPr>
        <w:t xml:space="preserve"> </w:t>
      </w:r>
      <w:proofErr w:type="gramStart"/>
      <w:r>
        <w:rPr>
          <w:sz w:val="28"/>
          <w:szCs w:val="28"/>
        </w:rPr>
        <w:t>ради</w:t>
      </w:r>
      <w:proofErr w:type="gramEnd"/>
      <w:r>
        <w:rPr>
          <w:sz w:val="28"/>
          <w:szCs w:val="28"/>
        </w:rPr>
        <w:t xml:space="preserve">. </w:t>
      </w:r>
      <w:proofErr w:type="spellStart"/>
      <w:r>
        <w:rPr>
          <w:sz w:val="28"/>
          <w:szCs w:val="28"/>
        </w:rPr>
        <w:t>Основними</w:t>
      </w:r>
      <w:proofErr w:type="spellEnd"/>
      <w:r>
        <w:rPr>
          <w:sz w:val="28"/>
          <w:szCs w:val="28"/>
        </w:rPr>
        <w:t xml:space="preserve"> принципами, </w:t>
      </w:r>
      <w:proofErr w:type="spellStart"/>
      <w:r>
        <w:rPr>
          <w:sz w:val="28"/>
          <w:szCs w:val="28"/>
        </w:rPr>
        <w:t>якими</w:t>
      </w:r>
      <w:proofErr w:type="spellEnd"/>
      <w:r>
        <w:rPr>
          <w:sz w:val="28"/>
          <w:szCs w:val="28"/>
        </w:rPr>
        <w:t xml:space="preserve"> </w:t>
      </w:r>
      <w:proofErr w:type="spellStart"/>
      <w:r>
        <w:rPr>
          <w:sz w:val="28"/>
          <w:szCs w:val="28"/>
        </w:rPr>
        <w:t>керуються</w:t>
      </w:r>
      <w:proofErr w:type="spellEnd"/>
      <w:r>
        <w:rPr>
          <w:sz w:val="28"/>
          <w:szCs w:val="28"/>
        </w:rPr>
        <w:t xml:space="preserve"> члени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у </w:t>
      </w:r>
      <w:proofErr w:type="spellStart"/>
      <w:proofErr w:type="gramStart"/>
      <w:r>
        <w:rPr>
          <w:sz w:val="28"/>
          <w:szCs w:val="28"/>
        </w:rPr>
        <w:t>своїй</w:t>
      </w:r>
      <w:proofErr w:type="spellEnd"/>
      <w:proofErr w:type="gram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є</w:t>
      </w:r>
      <w:proofErr w:type="spellEnd"/>
      <w:r>
        <w:rPr>
          <w:sz w:val="28"/>
          <w:szCs w:val="28"/>
        </w:rPr>
        <w:t xml:space="preserve"> </w:t>
      </w:r>
      <w:proofErr w:type="spellStart"/>
      <w:r>
        <w:rPr>
          <w:sz w:val="28"/>
          <w:szCs w:val="28"/>
        </w:rPr>
        <w:t>законність</w:t>
      </w:r>
      <w:proofErr w:type="spellEnd"/>
      <w:r>
        <w:rPr>
          <w:sz w:val="28"/>
          <w:szCs w:val="28"/>
        </w:rPr>
        <w:t xml:space="preserve">, </w:t>
      </w:r>
      <w:proofErr w:type="spellStart"/>
      <w:r>
        <w:rPr>
          <w:sz w:val="28"/>
          <w:szCs w:val="28"/>
        </w:rPr>
        <w:t>гласність</w:t>
      </w:r>
      <w:proofErr w:type="spellEnd"/>
      <w:r>
        <w:rPr>
          <w:sz w:val="28"/>
          <w:szCs w:val="28"/>
        </w:rPr>
        <w:t xml:space="preserve">,  </w:t>
      </w:r>
      <w:proofErr w:type="spellStart"/>
      <w:r>
        <w:rPr>
          <w:sz w:val="28"/>
          <w:szCs w:val="28"/>
        </w:rPr>
        <w:t>колективне</w:t>
      </w:r>
      <w:proofErr w:type="spellEnd"/>
      <w:r>
        <w:rPr>
          <w:sz w:val="28"/>
          <w:szCs w:val="28"/>
        </w:rPr>
        <w:t xml:space="preserve"> </w:t>
      </w:r>
      <w:proofErr w:type="spellStart"/>
      <w:r>
        <w:rPr>
          <w:sz w:val="28"/>
          <w:szCs w:val="28"/>
        </w:rPr>
        <w:t>обговорення</w:t>
      </w:r>
      <w:proofErr w:type="spellEnd"/>
      <w:r>
        <w:rPr>
          <w:sz w:val="28"/>
          <w:szCs w:val="28"/>
        </w:rPr>
        <w:t xml:space="preserve"> </w:t>
      </w:r>
      <w:proofErr w:type="spellStart"/>
      <w:r>
        <w:rPr>
          <w:sz w:val="28"/>
          <w:szCs w:val="28"/>
        </w:rPr>
        <w:t>питань</w:t>
      </w:r>
      <w:proofErr w:type="spellEnd"/>
      <w:r>
        <w:rPr>
          <w:sz w:val="28"/>
          <w:szCs w:val="28"/>
        </w:rPr>
        <w:t>.</w:t>
      </w:r>
      <w:r>
        <w:rPr>
          <w:sz w:val="28"/>
          <w:szCs w:val="28"/>
          <w:lang w:val="uk-UA"/>
        </w:rPr>
        <w:t xml:space="preserve"> Співпраця членів постійної комісії будується на засадах рівноправності, взаємної поваги і націлена, насамперед, на забезпечення зростання рівня соціально-економічного розвитку району.</w:t>
      </w:r>
    </w:p>
    <w:p w:rsidR="004B1914" w:rsidRDefault="004B1914" w:rsidP="00485622">
      <w:pPr>
        <w:pStyle w:val="a3"/>
        <w:ind w:firstLine="567"/>
        <w:jc w:val="both"/>
        <w:rPr>
          <w:sz w:val="28"/>
          <w:szCs w:val="28"/>
          <w:lang w:val="uk-UA"/>
        </w:rPr>
      </w:pPr>
      <w:r>
        <w:rPr>
          <w:sz w:val="28"/>
          <w:szCs w:val="28"/>
          <w:lang w:val="uk-UA"/>
        </w:rPr>
        <w:t>Постійна комісія тісно співпрацює з виконавчим апаратом районної ради, відділом комунального майна, управліннями і відділами районної державної адміністрації, підприємствами, установами і організаціями різних форм власності.</w:t>
      </w:r>
    </w:p>
    <w:p w:rsidR="004B1914" w:rsidRDefault="004B1914" w:rsidP="00485622">
      <w:pPr>
        <w:pStyle w:val="a3"/>
        <w:ind w:firstLine="567"/>
        <w:jc w:val="both"/>
        <w:rPr>
          <w:sz w:val="28"/>
          <w:szCs w:val="28"/>
          <w:lang w:val="uk-UA"/>
        </w:rPr>
      </w:pPr>
      <w:r>
        <w:rPr>
          <w:sz w:val="28"/>
          <w:szCs w:val="28"/>
          <w:lang w:val="uk-UA"/>
        </w:rPr>
        <w:t>Відповідно до положення про постійні комісії районної ради -  вивчає та розглядає проблеми щодо управління об'єктами спільної власності територіальних громад району і вносить на розгляд сесії районної ради питання:</w:t>
      </w:r>
    </w:p>
    <w:p w:rsidR="004B1914" w:rsidRDefault="004B1914" w:rsidP="00485622">
      <w:pPr>
        <w:pStyle w:val="a3"/>
        <w:ind w:firstLine="567"/>
        <w:jc w:val="both"/>
        <w:rPr>
          <w:sz w:val="28"/>
          <w:szCs w:val="28"/>
        </w:rPr>
      </w:pPr>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збереження</w:t>
      </w:r>
      <w:proofErr w:type="spellEnd"/>
      <w:r>
        <w:rPr>
          <w:sz w:val="28"/>
          <w:szCs w:val="28"/>
        </w:rPr>
        <w:t xml:space="preserve"> майна </w:t>
      </w:r>
      <w:proofErr w:type="spellStart"/>
      <w:r>
        <w:rPr>
          <w:sz w:val="28"/>
          <w:szCs w:val="28"/>
        </w:rPr>
        <w:t>спільної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територіальних</w:t>
      </w:r>
      <w:proofErr w:type="spellEnd"/>
      <w:r>
        <w:rPr>
          <w:sz w:val="28"/>
          <w:szCs w:val="28"/>
        </w:rPr>
        <w:t xml:space="preserve"> громад району;</w:t>
      </w:r>
    </w:p>
    <w:p w:rsidR="004B1914" w:rsidRDefault="004B1914" w:rsidP="00485622">
      <w:pPr>
        <w:pStyle w:val="a3"/>
        <w:ind w:firstLine="567"/>
        <w:jc w:val="both"/>
        <w:rPr>
          <w:sz w:val="28"/>
          <w:szCs w:val="28"/>
          <w:lang w:val="uk-UA"/>
        </w:rPr>
      </w:pPr>
      <w:r>
        <w:rPr>
          <w:sz w:val="28"/>
          <w:szCs w:val="28"/>
        </w:rPr>
        <w:t xml:space="preserve">- </w:t>
      </w:r>
      <w:r>
        <w:rPr>
          <w:sz w:val="28"/>
          <w:szCs w:val="28"/>
          <w:lang w:val="uk-UA"/>
        </w:rPr>
        <w:t xml:space="preserve">створення, </w:t>
      </w:r>
      <w:proofErr w:type="spellStart"/>
      <w:r>
        <w:rPr>
          <w:sz w:val="28"/>
          <w:szCs w:val="28"/>
        </w:rPr>
        <w:t>реорганізації</w:t>
      </w:r>
      <w:proofErr w:type="spellEnd"/>
      <w:r>
        <w:rPr>
          <w:sz w:val="28"/>
          <w:szCs w:val="28"/>
        </w:rPr>
        <w:t xml:space="preserve">, </w:t>
      </w:r>
      <w:proofErr w:type="spellStart"/>
      <w:r>
        <w:rPr>
          <w:sz w:val="28"/>
          <w:szCs w:val="28"/>
        </w:rPr>
        <w:t>ліквідації</w:t>
      </w:r>
      <w:proofErr w:type="spellEnd"/>
      <w:r>
        <w:rPr>
          <w:sz w:val="28"/>
          <w:szCs w:val="28"/>
        </w:rPr>
        <w:t xml:space="preserve"> </w:t>
      </w:r>
      <w:proofErr w:type="spellStart"/>
      <w:proofErr w:type="gramStart"/>
      <w:r>
        <w:rPr>
          <w:sz w:val="28"/>
          <w:szCs w:val="28"/>
        </w:rPr>
        <w:t>п</w:t>
      </w:r>
      <w:proofErr w:type="gramEnd"/>
      <w:r>
        <w:rPr>
          <w:sz w:val="28"/>
          <w:szCs w:val="28"/>
        </w:rPr>
        <w:t>ідприємств</w:t>
      </w:r>
      <w:proofErr w:type="spellEnd"/>
      <w:r>
        <w:rPr>
          <w:sz w:val="28"/>
          <w:szCs w:val="28"/>
          <w:lang w:val="uk-UA"/>
        </w:rPr>
        <w:t>, установ і закладів</w:t>
      </w:r>
      <w:r>
        <w:rPr>
          <w:sz w:val="28"/>
          <w:szCs w:val="28"/>
        </w:rPr>
        <w:t xml:space="preserve"> </w:t>
      </w:r>
      <w:proofErr w:type="spellStart"/>
      <w:r>
        <w:rPr>
          <w:sz w:val="28"/>
          <w:szCs w:val="28"/>
        </w:rPr>
        <w:t>спільної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територіальних</w:t>
      </w:r>
      <w:proofErr w:type="spellEnd"/>
      <w:r>
        <w:rPr>
          <w:sz w:val="28"/>
          <w:szCs w:val="28"/>
        </w:rPr>
        <w:t xml:space="preserve"> громад району,</w:t>
      </w:r>
      <w:r>
        <w:rPr>
          <w:sz w:val="28"/>
          <w:szCs w:val="28"/>
          <w:lang w:val="uk-UA"/>
        </w:rPr>
        <w:t xml:space="preserve"> затвердження їх</w:t>
      </w:r>
      <w:r>
        <w:rPr>
          <w:sz w:val="28"/>
          <w:szCs w:val="28"/>
        </w:rPr>
        <w:t xml:space="preserve">  </w:t>
      </w:r>
      <w:proofErr w:type="spellStart"/>
      <w:r>
        <w:rPr>
          <w:sz w:val="28"/>
          <w:szCs w:val="28"/>
        </w:rPr>
        <w:t>статутів</w:t>
      </w:r>
      <w:proofErr w:type="spellEnd"/>
      <w:r>
        <w:rPr>
          <w:sz w:val="28"/>
          <w:szCs w:val="28"/>
          <w:lang w:val="uk-UA"/>
        </w:rPr>
        <w:t xml:space="preserve"> і положень; </w:t>
      </w:r>
    </w:p>
    <w:p w:rsidR="004B1914" w:rsidRDefault="004B1914" w:rsidP="00485622">
      <w:pPr>
        <w:pStyle w:val="a3"/>
        <w:ind w:firstLine="567"/>
        <w:jc w:val="both"/>
        <w:rPr>
          <w:sz w:val="28"/>
          <w:szCs w:val="28"/>
          <w:lang w:val="uk-UA"/>
        </w:rPr>
      </w:pPr>
      <w:r>
        <w:rPr>
          <w:sz w:val="28"/>
          <w:szCs w:val="28"/>
          <w:lang w:val="uk-UA"/>
        </w:rPr>
        <w:lastRenderedPageBreak/>
        <w:t>- передачі в оренду майна спільної власності територіальних громад району;</w:t>
      </w:r>
      <w:r>
        <w:rPr>
          <w:sz w:val="28"/>
          <w:szCs w:val="28"/>
          <w:lang w:val="uk-UA"/>
        </w:rPr>
        <w:br/>
        <w:t xml:space="preserve">         - приймання-передачі майна із спільної власності територіальних громад району до комунальної власності територіальних громад сіл, селищ, району або ж спільної власності територіальних громад області чи державної власності;</w:t>
      </w:r>
    </w:p>
    <w:p w:rsidR="004B1914" w:rsidRDefault="004B1914" w:rsidP="00485622">
      <w:pPr>
        <w:pStyle w:val="a3"/>
        <w:ind w:firstLine="567"/>
        <w:jc w:val="both"/>
        <w:rPr>
          <w:sz w:val="28"/>
          <w:szCs w:val="28"/>
        </w:rPr>
      </w:pPr>
      <w:r>
        <w:rPr>
          <w:sz w:val="28"/>
          <w:szCs w:val="28"/>
        </w:rPr>
        <w:t xml:space="preserve">- </w:t>
      </w:r>
      <w:proofErr w:type="spellStart"/>
      <w:r>
        <w:rPr>
          <w:sz w:val="28"/>
          <w:szCs w:val="28"/>
        </w:rPr>
        <w:t>відчуження</w:t>
      </w:r>
      <w:proofErr w:type="spellEnd"/>
      <w:r>
        <w:rPr>
          <w:sz w:val="28"/>
          <w:szCs w:val="28"/>
        </w:rPr>
        <w:t xml:space="preserve"> та </w:t>
      </w:r>
      <w:proofErr w:type="spellStart"/>
      <w:r>
        <w:rPr>
          <w:sz w:val="28"/>
          <w:szCs w:val="28"/>
        </w:rPr>
        <w:t>списання</w:t>
      </w:r>
      <w:proofErr w:type="spellEnd"/>
      <w:r>
        <w:rPr>
          <w:sz w:val="28"/>
          <w:szCs w:val="28"/>
        </w:rPr>
        <w:t xml:space="preserve"> майна </w:t>
      </w:r>
      <w:proofErr w:type="spellStart"/>
      <w:r>
        <w:rPr>
          <w:sz w:val="28"/>
          <w:szCs w:val="28"/>
        </w:rPr>
        <w:t>спільної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територіальних</w:t>
      </w:r>
      <w:proofErr w:type="spellEnd"/>
      <w:r>
        <w:rPr>
          <w:sz w:val="28"/>
          <w:szCs w:val="28"/>
        </w:rPr>
        <w:t xml:space="preserve"> громад району;</w:t>
      </w:r>
    </w:p>
    <w:p w:rsidR="004B1914" w:rsidRDefault="004B1914" w:rsidP="00485622">
      <w:pPr>
        <w:pStyle w:val="a3"/>
        <w:ind w:firstLine="567"/>
        <w:jc w:val="both"/>
        <w:rPr>
          <w:sz w:val="28"/>
          <w:szCs w:val="28"/>
          <w:lang w:val="uk-UA"/>
        </w:rPr>
      </w:pPr>
      <w:r>
        <w:rPr>
          <w:sz w:val="28"/>
          <w:szCs w:val="28"/>
        </w:rPr>
        <w:t xml:space="preserve">- </w:t>
      </w:r>
      <w:proofErr w:type="spellStart"/>
      <w:r>
        <w:rPr>
          <w:sz w:val="28"/>
          <w:szCs w:val="28"/>
        </w:rPr>
        <w:t>погодження</w:t>
      </w:r>
      <w:proofErr w:type="spellEnd"/>
      <w:r>
        <w:rPr>
          <w:sz w:val="28"/>
          <w:szCs w:val="28"/>
        </w:rPr>
        <w:t xml:space="preserve"> кандидатур для </w:t>
      </w:r>
      <w:proofErr w:type="spellStart"/>
      <w:r>
        <w:rPr>
          <w:sz w:val="28"/>
          <w:szCs w:val="28"/>
        </w:rPr>
        <w:t>призначення</w:t>
      </w:r>
      <w:proofErr w:type="spellEnd"/>
      <w:r>
        <w:rPr>
          <w:sz w:val="28"/>
          <w:szCs w:val="28"/>
        </w:rPr>
        <w:t xml:space="preserve"> </w:t>
      </w:r>
      <w:proofErr w:type="spellStart"/>
      <w:r>
        <w:rPr>
          <w:sz w:val="28"/>
          <w:szCs w:val="28"/>
        </w:rPr>
        <w:t>керівниками</w:t>
      </w:r>
      <w:proofErr w:type="spellEnd"/>
      <w:r>
        <w:rPr>
          <w:sz w:val="28"/>
          <w:szCs w:val="28"/>
        </w:rPr>
        <w:t xml:space="preserve"> </w:t>
      </w:r>
      <w:r>
        <w:rPr>
          <w:sz w:val="28"/>
          <w:szCs w:val="28"/>
          <w:lang w:val="uk-UA"/>
        </w:rPr>
        <w:t xml:space="preserve">комунальних </w:t>
      </w:r>
      <w:proofErr w:type="gramStart"/>
      <w:r>
        <w:rPr>
          <w:sz w:val="28"/>
          <w:szCs w:val="28"/>
          <w:lang w:val="uk-UA"/>
        </w:rPr>
        <w:t>п</w:t>
      </w:r>
      <w:proofErr w:type="gramEnd"/>
      <w:r>
        <w:rPr>
          <w:sz w:val="28"/>
          <w:szCs w:val="28"/>
          <w:lang w:val="uk-UA"/>
        </w:rPr>
        <w:t>ідприємств та установ;</w:t>
      </w:r>
    </w:p>
    <w:p w:rsidR="004B1914" w:rsidRDefault="004B1914" w:rsidP="00485622">
      <w:pPr>
        <w:pStyle w:val="a3"/>
        <w:ind w:firstLine="567"/>
        <w:jc w:val="both"/>
        <w:rPr>
          <w:sz w:val="28"/>
          <w:szCs w:val="28"/>
          <w:lang w:val="uk-UA"/>
        </w:rPr>
      </w:pPr>
      <w:r>
        <w:rPr>
          <w:sz w:val="28"/>
          <w:szCs w:val="28"/>
          <w:lang w:val="uk-UA"/>
        </w:rPr>
        <w:t>- отримує від відділів, управлінь районної державної адміністрації, органів державної статистики, інших структур державної виконавчої влади необхідні матеріали та інформацію, яка забезпечує можливість проведення аналізу у галузях, що віднесені до компетенції комісії;</w:t>
      </w:r>
    </w:p>
    <w:p w:rsidR="004B1914" w:rsidRDefault="004B1914" w:rsidP="00485622">
      <w:pPr>
        <w:pStyle w:val="a3"/>
        <w:ind w:firstLine="567"/>
        <w:jc w:val="both"/>
        <w:rPr>
          <w:sz w:val="28"/>
          <w:szCs w:val="28"/>
          <w:lang w:val="uk-UA"/>
        </w:rPr>
      </w:pPr>
      <w:r>
        <w:rPr>
          <w:sz w:val="28"/>
          <w:szCs w:val="28"/>
          <w:lang w:val="uk-UA"/>
        </w:rPr>
        <w:t>- ініціює проведення спільних засідань комісій з питань, які належать до відання кількох постійних комісій районної ради;</w:t>
      </w:r>
    </w:p>
    <w:p w:rsidR="004B1914" w:rsidRDefault="004B1914" w:rsidP="00485622">
      <w:pPr>
        <w:pStyle w:val="a3"/>
        <w:ind w:firstLine="567"/>
        <w:jc w:val="both"/>
        <w:rPr>
          <w:sz w:val="28"/>
          <w:szCs w:val="28"/>
          <w:lang w:val="uk-UA"/>
        </w:rPr>
      </w:pPr>
      <w:r>
        <w:rPr>
          <w:sz w:val="28"/>
          <w:szCs w:val="28"/>
          <w:lang w:val="uk-UA"/>
        </w:rPr>
        <w:t>- розглядає звернення підприємств, установ, закладів та громадян з урахуванням вимог Законів України "Про місцеве самоврядування в Україні", "Про статус депутатів місцевих рад", "Про звернення громадян" та інших   законів</w:t>
      </w:r>
      <w:r>
        <w:rPr>
          <w:sz w:val="28"/>
          <w:szCs w:val="28"/>
          <w:lang w:val="uk-UA"/>
        </w:rPr>
        <w:tab/>
        <w:t>України;</w:t>
      </w:r>
      <w:r>
        <w:rPr>
          <w:sz w:val="28"/>
          <w:szCs w:val="28"/>
          <w:lang w:val="uk-UA"/>
        </w:rPr>
        <w:br/>
        <w:t xml:space="preserve">         - пропонує питання для внесення до плану роботи ради та розгляду на пленарних засіданнях;</w:t>
      </w:r>
    </w:p>
    <w:p w:rsidR="004B1914" w:rsidRDefault="004B1914" w:rsidP="00485622">
      <w:pPr>
        <w:pStyle w:val="a3"/>
        <w:ind w:firstLine="567"/>
        <w:jc w:val="both"/>
        <w:rPr>
          <w:sz w:val="28"/>
          <w:szCs w:val="28"/>
          <w:lang w:val="uk-UA"/>
        </w:rPr>
      </w:pPr>
      <w:r>
        <w:rPr>
          <w:sz w:val="28"/>
          <w:szCs w:val="28"/>
        </w:rPr>
        <w:t xml:space="preserve">- </w:t>
      </w:r>
      <w:r>
        <w:rPr>
          <w:sz w:val="28"/>
          <w:szCs w:val="28"/>
          <w:lang w:val="uk-UA"/>
        </w:rPr>
        <w:t>с</w:t>
      </w:r>
      <w:proofErr w:type="spellStart"/>
      <w:r>
        <w:rPr>
          <w:sz w:val="28"/>
          <w:szCs w:val="28"/>
        </w:rPr>
        <w:t>воєчасно</w:t>
      </w:r>
      <w:proofErr w:type="spellEnd"/>
      <w:r>
        <w:rPr>
          <w:sz w:val="28"/>
          <w:szCs w:val="28"/>
        </w:rPr>
        <w:t xml:space="preserve"> </w:t>
      </w:r>
      <w:proofErr w:type="spellStart"/>
      <w:r>
        <w:rPr>
          <w:sz w:val="28"/>
          <w:szCs w:val="28"/>
        </w:rPr>
        <w:t>виконує</w:t>
      </w:r>
      <w:proofErr w:type="spellEnd"/>
      <w:r>
        <w:rPr>
          <w:sz w:val="28"/>
          <w:szCs w:val="28"/>
        </w:rPr>
        <w:t xml:space="preserve"> </w:t>
      </w:r>
      <w:proofErr w:type="spellStart"/>
      <w:r>
        <w:rPr>
          <w:sz w:val="28"/>
          <w:szCs w:val="28"/>
        </w:rPr>
        <w:t>доручення</w:t>
      </w:r>
      <w:proofErr w:type="spellEnd"/>
      <w:r>
        <w:rPr>
          <w:sz w:val="28"/>
          <w:szCs w:val="28"/>
        </w:rPr>
        <w:t xml:space="preserve"> </w:t>
      </w:r>
      <w:proofErr w:type="spellStart"/>
      <w:r>
        <w:rPr>
          <w:sz w:val="28"/>
          <w:szCs w:val="28"/>
        </w:rPr>
        <w:t>районної</w:t>
      </w:r>
      <w:proofErr w:type="spellEnd"/>
      <w:r>
        <w:rPr>
          <w:sz w:val="28"/>
          <w:szCs w:val="28"/>
        </w:rPr>
        <w:t xml:space="preserve"> ради, </w:t>
      </w:r>
      <w:proofErr w:type="spellStart"/>
      <w:r>
        <w:rPr>
          <w:sz w:val="28"/>
          <w:szCs w:val="28"/>
        </w:rPr>
        <w:t>її</w:t>
      </w:r>
      <w:proofErr w:type="spellEnd"/>
      <w:r>
        <w:rPr>
          <w:sz w:val="28"/>
          <w:szCs w:val="28"/>
        </w:rPr>
        <w:t xml:space="preserve"> </w:t>
      </w:r>
      <w:proofErr w:type="spellStart"/>
      <w:r>
        <w:rPr>
          <w:sz w:val="28"/>
          <w:szCs w:val="28"/>
        </w:rPr>
        <w:t>голови</w:t>
      </w:r>
      <w:proofErr w:type="spellEnd"/>
      <w:r>
        <w:rPr>
          <w:sz w:val="28"/>
          <w:szCs w:val="28"/>
        </w:rPr>
        <w:t xml:space="preserve">, заступника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що</w:t>
      </w:r>
      <w:proofErr w:type="spellEnd"/>
      <w:r>
        <w:rPr>
          <w:sz w:val="28"/>
          <w:szCs w:val="28"/>
        </w:rPr>
        <w:t xml:space="preserve"> належать до  </w:t>
      </w:r>
      <w:proofErr w:type="spellStart"/>
      <w:r>
        <w:rPr>
          <w:sz w:val="28"/>
          <w:szCs w:val="28"/>
        </w:rPr>
        <w:t>компетенції</w:t>
      </w:r>
      <w:proofErr w:type="spellEnd"/>
      <w:r>
        <w:rPr>
          <w:sz w:val="28"/>
          <w:szCs w:val="28"/>
          <w:lang w:val="uk-UA"/>
        </w:rPr>
        <w:t xml:space="preserve"> комісії</w:t>
      </w:r>
      <w:r>
        <w:rPr>
          <w:sz w:val="28"/>
          <w:szCs w:val="28"/>
        </w:rPr>
        <w:t xml:space="preserve">, </w:t>
      </w:r>
      <w:proofErr w:type="spellStart"/>
      <w:r>
        <w:rPr>
          <w:sz w:val="28"/>
          <w:szCs w:val="28"/>
        </w:rPr>
        <w:t>інформує</w:t>
      </w:r>
      <w:proofErr w:type="spellEnd"/>
      <w:r>
        <w:rPr>
          <w:sz w:val="28"/>
          <w:szCs w:val="28"/>
        </w:rPr>
        <w:t xml:space="preserve"> раду та </w:t>
      </w:r>
      <w:proofErr w:type="spellStart"/>
      <w:r>
        <w:rPr>
          <w:sz w:val="28"/>
          <w:szCs w:val="28"/>
        </w:rPr>
        <w:t>її</w:t>
      </w:r>
      <w:proofErr w:type="spellEnd"/>
      <w:r>
        <w:rPr>
          <w:sz w:val="28"/>
          <w:szCs w:val="28"/>
        </w:rPr>
        <w:t xml:space="preserve"> голову про </w:t>
      </w:r>
      <w:proofErr w:type="spellStart"/>
      <w:r>
        <w:rPr>
          <w:sz w:val="28"/>
          <w:szCs w:val="28"/>
        </w:rPr>
        <w:t>хід</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виконання</w:t>
      </w:r>
      <w:proofErr w:type="spellEnd"/>
      <w:r>
        <w:rPr>
          <w:sz w:val="28"/>
          <w:szCs w:val="28"/>
          <w:lang w:val="uk-UA"/>
        </w:rPr>
        <w:t>;</w:t>
      </w:r>
    </w:p>
    <w:p w:rsidR="004B1914" w:rsidRDefault="004B1914" w:rsidP="00485622">
      <w:pPr>
        <w:pStyle w:val="a3"/>
        <w:ind w:firstLine="567"/>
        <w:jc w:val="both"/>
        <w:rPr>
          <w:sz w:val="28"/>
          <w:szCs w:val="28"/>
          <w:lang w:val="uk-UA"/>
        </w:rPr>
      </w:pPr>
      <w:r>
        <w:rPr>
          <w:sz w:val="28"/>
          <w:szCs w:val="28"/>
        </w:rPr>
        <w:t xml:space="preserve">- </w:t>
      </w:r>
      <w:proofErr w:type="spellStart"/>
      <w:r>
        <w:rPr>
          <w:sz w:val="28"/>
          <w:szCs w:val="28"/>
        </w:rPr>
        <w:t>організ</w:t>
      </w:r>
      <w:r>
        <w:rPr>
          <w:sz w:val="28"/>
          <w:szCs w:val="28"/>
          <w:lang w:val="uk-UA"/>
        </w:rPr>
        <w:t>овує</w:t>
      </w:r>
      <w:proofErr w:type="spellEnd"/>
      <w:r>
        <w:rPr>
          <w:sz w:val="28"/>
          <w:szCs w:val="28"/>
        </w:rPr>
        <w:t xml:space="preserve"> роботу по</w:t>
      </w:r>
      <w:r>
        <w:rPr>
          <w:sz w:val="28"/>
          <w:szCs w:val="28"/>
          <w:lang w:val="uk-UA"/>
        </w:rPr>
        <w:t xml:space="preserve"> контролю за виконанням </w:t>
      </w:r>
      <w:proofErr w:type="gramStart"/>
      <w:r>
        <w:rPr>
          <w:sz w:val="28"/>
          <w:szCs w:val="28"/>
          <w:lang w:val="uk-UA"/>
        </w:rPr>
        <w:t>р</w:t>
      </w:r>
      <w:proofErr w:type="gramEnd"/>
      <w:r>
        <w:rPr>
          <w:sz w:val="28"/>
          <w:szCs w:val="28"/>
          <w:lang w:val="uk-UA"/>
        </w:rPr>
        <w:t>ішень районної ради,</w:t>
      </w:r>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власних</w:t>
      </w:r>
      <w:proofErr w:type="spellEnd"/>
      <w:r>
        <w:rPr>
          <w:sz w:val="28"/>
          <w:szCs w:val="28"/>
        </w:rPr>
        <w:t xml:space="preserve"> </w:t>
      </w:r>
      <w:proofErr w:type="spellStart"/>
      <w:r>
        <w:rPr>
          <w:sz w:val="28"/>
          <w:szCs w:val="28"/>
        </w:rPr>
        <w:t>висновків</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рекомендацій</w:t>
      </w:r>
      <w:proofErr w:type="spellEnd"/>
      <w:r>
        <w:rPr>
          <w:sz w:val="28"/>
          <w:szCs w:val="28"/>
          <w:lang w:val="uk-UA"/>
        </w:rPr>
        <w:t>;</w:t>
      </w:r>
    </w:p>
    <w:p w:rsidR="004B1914" w:rsidRDefault="004B1914" w:rsidP="00485622">
      <w:pPr>
        <w:pStyle w:val="a3"/>
        <w:ind w:firstLine="567"/>
        <w:jc w:val="both"/>
        <w:rPr>
          <w:sz w:val="28"/>
          <w:szCs w:val="28"/>
          <w:lang w:val="uk-UA"/>
        </w:rPr>
      </w:pPr>
      <w:r>
        <w:rPr>
          <w:sz w:val="28"/>
          <w:szCs w:val="28"/>
        </w:rPr>
        <w:t xml:space="preserve">- </w:t>
      </w:r>
      <w:r>
        <w:rPr>
          <w:sz w:val="28"/>
          <w:szCs w:val="28"/>
          <w:lang w:val="uk-UA"/>
        </w:rPr>
        <w:t>п</w:t>
      </w:r>
      <w:proofErr w:type="spellStart"/>
      <w:r>
        <w:rPr>
          <w:sz w:val="28"/>
          <w:szCs w:val="28"/>
        </w:rPr>
        <w:t>еріодично</w:t>
      </w:r>
      <w:proofErr w:type="spellEnd"/>
      <w:r>
        <w:rPr>
          <w:sz w:val="28"/>
          <w:szCs w:val="28"/>
        </w:rPr>
        <w:t xml:space="preserve"> </w:t>
      </w:r>
      <w:proofErr w:type="spellStart"/>
      <w:r>
        <w:rPr>
          <w:sz w:val="28"/>
          <w:szCs w:val="28"/>
        </w:rPr>
        <w:t>звітує</w:t>
      </w:r>
      <w:proofErr w:type="spellEnd"/>
      <w:r>
        <w:rPr>
          <w:sz w:val="28"/>
          <w:szCs w:val="28"/>
        </w:rPr>
        <w:t xml:space="preserve"> перед головою </w:t>
      </w:r>
      <w:proofErr w:type="spellStart"/>
      <w:r>
        <w:rPr>
          <w:sz w:val="28"/>
          <w:szCs w:val="28"/>
        </w:rPr>
        <w:t>районної</w:t>
      </w:r>
      <w:proofErr w:type="spellEnd"/>
      <w:r>
        <w:rPr>
          <w:sz w:val="28"/>
          <w:szCs w:val="28"/>
        </w:rPr>
        <w:t xml:space="preserve"> </w:t>
      </w:r>
      <w:proofErr w:type="gramStart"/>
      <w:r>
        <w:rPr>
          <w:sz w:val="28"/>
          <w:szCs w:val="28"/>
        </w:rPr>
        <w:t>ради</w:t>
      </w:r>
      <w:proofErr w:type="gramEnd"/>
      <w:r>
        <w:rPr>
          <w:sz w:val="28"/>
          <w:szCs w:val="28"/>
        </w:rPr>
        <w:t>, районною радою про свою роботу.</w:t>
      </w:r>
    </w:p>
    <w:p w:rsidR="004B1914" w:rsidRDefault="004B1914" w:rsidP="00485622">
      <w:pPr>
        <w:pStyle w:val="a3"/>
        <w:ind w:firstLine="567"/>
        <w:jc w:val="both"/>
        <w:rPr>
          <w:sz w:val="28"/>
          <w:szCs w:val="28"/>
          <w:lang w:val="uk-UA"/>
        </w:rPr>
      </w:pPr>
      <w:r>
        <w:rPr>
          <w:sz w:val="28"/>
          <w:szCs w:val="28"/>
          <w:lang w:val="uk-UA"/>
        </w:rPr>
        <w:t xml:space="preserve">Основною організаційною формою роботи комісії є її засідання, які проводяться відповідно до плану роботи та за необхідності. Впродовж періоду роботи районної ради шостого скликання проведено 20 засідань, на яких розглянуто 163 питання. </w:t>
      </w:r>
    </w:p>
    <w:p w:rsidR="004B1914" w:rsidRDefault="004B1914" w:rsidP="00485622">
      <w:pPr>
        <w:pStyle w:val="a3"/>
        <w:ind w:firstLine="567"/>
        <w:jc w:val="both"/>
        <w:rPr>
          <w:sz w:val="28"/>
          <w:szCs w:val="28"/>
          <w:lang w:val="uk-UA"/>
        </w:rPr>
      </w:pPr>
      <w:r>
        <w:rPr>
          <w:sz w:val="28"/>
          <w:szCs w:val="28"/>
          <w:lang w:val="uk-UA"/>
        </w:rPr>
        <w:t xml:space="preserve">Всі члени комісії – це високопрофесійні люди, що мають великий життєвий досвід, займають відповідальні посади в різних галузях господарського комплексу, бізнесу, державної служби.. Серед найбільш активних з них слід відзначити депутатів: Білика Петра Михайловича, Горбаня </w:t>
      </w:r>
      <w:r>
        <w:rPr>
          <w:sz w:val="28"/>
          <w:szCs w:val="28"/>
          <w:lang w:val="uk-UA"/>
        </w:rPr>
        <w:lastRenderedPageBreak/>
        <w:t xml:space="preserve">Андрія Тимофійовича, </w:t>
      </w:r>
      <w:proofErr w:type="spellStart"/>
      <w:r>
        <w:rPr>
          <w:sz w:val="28"/>
          <w:szCs w:val="28"/>
          <w:lang w:val="uk-UA"/>
        </w:rPr>
        <w:t>Кальницького</w:t>
      </w:r>
      <w:proofErr w:type="spellEnd"/>
      <w:r>
        <w:rPr>
          <w:sz w:val="28"/>
          <w:szCs w:val="28"/>
          <w:lang w:val="uk-UA"/>
        </w:rPr>
        <w:t xml:space="preserve"> Сергія Вадимовича., Мушкетика Юрія Вікторовича, Тимошенка Сергія Петровича, які постійно опікуються проблемами жителів району, за необхідності надають дієву допомогу, оперативно і кваліфіковано працюють над розв’язанням питань згідно з профілем діяльності постійної комісії.</w:t>
      </w:r>
    </w:p>
    <w:p w:rsidR="004B1914" w:rsidRDefault="004B1914" w:rsidP="00485622">
      <w:pPr>
        <w:pStyle w:val="a3"/>
        <w:ind w:firstLine="567"/>
        <w:jc w:val="both"/>
        <w:rPr>
          <w:sz w:val="28"/>
          <w:szCs w:val="28"/>
          <w:lang w:val="uk-UA"/>
        </w:rPr>
      </w:pPr>
      <w:r>
        <w:rPr>
          <w:sz w:val="28"/>
          <w:szCs w:val="28"/>
          <w:lang w:val="uk-UA"/>
        </w:rPr>
        <w:t>У своїй діяльності комісія, спільно з відділом комунального майна виконавчого апарату райради, особливу увагу приділяють створенню та вдосконаленню нормативно-правової бази районної ради щодо володіння, користування та розпорядження об’єктами комунальної власності.</w:t>
      </w:r>
    </w:p>
    <w:p w:rsidR="004B1914" w:rsidRDefault="004B1914" w:rsidP="00485622">
      <w:pPr>
        <w:pStyle w:val="a3"/>
        <w:ind w:firstLine="567"/>
        <w:jc w:val="both"/>
        <w:rPr>
          <w:sz w:val="28"/>
          <w:szCs w:val="28"/>
          <w:lang w:val="uk-UA"/>
        </w:rPr>
      </w:pPr>
      <w:r>
        <w:rPr>
          <w:sz w:val="28"/>
          <w:szCs w:val="28"/>
          <w:lang w:val="uk-UA"/>
        </w:rPr>
        <w:t>Перш за все, за звітний період уже тричі переглядався і уточнювався Перелік об’єктів спільної власності територіальних громад сіл, селищ району, який налічує на сьогодні 534 об</w:t>
      </w:r>
      <w:r w:rsidRPr="00DD0178">
        <w:rPr>
          <w:sz w:val="28"/>
          <w:szCs w:val="28"/>
          <w:lang w:val="uk-UA"/>
        </w:rPr>
        <w:t>’</w:t>
      </w:r>
      <w:r>
        <w:rPr>
          <w:sz w:val="28"/>
          <w:szCs w:val="28"/>
          <w:lang w:val="uk-UA"/>
        </w:rPr>
        <w:t>єкти нерухомості та 105 одиниць транспортних засобів.</w:t>
      </w:r>
    </w:p>
    <w:p w:rsidR="004B1914" w:rsidRDefault="004B1914" w:rsidP="00485622">
      <w:pPr>
        <w:pStyle w:val="a3"/>
        <w:ind w:firstLine="567"/>
        <w:jc w:val="both"/>
        <w:rPr>
          <w:sz w:val="28"/>
          <w:szCs w:val="28"/>
          <w:lang w:val="uk-UA"/>
        </w:rPr>
      </w:pPr>
      <w:r>
        <w:rPr>
          <w:sz w:val="28"/>
          <w:szCs w:val="28"/>
          <w:lang w:val="uk-UA"/>
        </w:rPr>
        <w:t>У серпні 2011 року комісією був поданий на розгляд пленарного засідання регуляторний акт «Про підвищення ефективності використання  майна спільної власності територіальних громад сіл,селищ Чернігівського району шляхом удосконалення орендних відносин», який затверджений районною радою 15 вересня 2011року. Цей регуляторний акт складається з чотирьох нормативно-правових документів:</w:t>
      </w:r>
    </w:p>
    <w:p w:rsidR="004B1914" w:rsidRDefault="004B1914" w:rsidP="00485622">
      <w:pPr>
        <w:pStyle w:val="a3"/>
        <w:ind w:firstLine="567"/>
        <w:jc w:val="both"/>
        <w:rPr>
          <w:sz w:val="28"/>
          <w:szCs w:val="28"/>
          <w:lang w:val="uk-UA"/>
        </w:rPr>
      </w:pPr>
      <w:r>
        <w:rPr>
          <w:sz w:val="28"/>
          <w:szCs w:val="28"/>
          <w:lang w:val="uk-UA"/>
        </w:rPr>
        <w:t>- Положення  про порядок передачі майна спільної власності територіальних громад сіл, селищ Чернігівського району в оренду;</w:t>
      </w:r>
    </w:p>
    <w:p w:rsidR="004B1914" w:rsidRDefault="004B1914" w:rsidP="00485622">
      <w:pPr>
        <w:pStyle w:val="a3"/>
        <w:ind w:firstLine="567"/>
        <w:jc w:val="both"/>
        <w:rPr>
          <w:sz w:val="28"/>
          <w:szCs w:val="28"/>
          <w:lang w:val="uk-UA"/>
        </w:rPr>
      </w:pPr>
      <w:r>
        <w:rPr>
          <w:sz w:val="28"/>
          <w:szCs w:val="28"/>
          <w:lang w:val="uk-UA"/>
        </w:rPr>
        <w:t>- Методики розрахунку та порядку використання майна  спільної власності територіальних громад сіл, селищ Чернігівського району;</w:t>
      </w:r>
    </w:p>
    <w:p w:rsidR="004B1914" w:rsidRDefault="004B1914" w:rsidP="00485622">
      <w:pPr>
        <w:pStyle w:val="a3"/>
        <w:ind w:firstLine="567"/>
        <w:jc w:val="both"/>
        <w:rPr>
          <w:sz w:val="28"/>
          <w:szCs w:val="28"/>
          <w:lang w:val="uk-UA"/>
        </w:rPr>
      </w:pPr>
      <w:r>
        <w:rPr>
          <w:sz w:val="28"/>
          <w:szCs w:val="28"/>
          <w:lang w:val="uk-UA"/>
        </w:rPr>
        <w:t>- Положення про порядок проведення конкурсу на право оренди майна спільної власності територіальних громад сіл, селищ Чернігівського району;</w:t>
      </w:r>
    </w:p>
    <w:p w:rsidR="004B1914" w:rsidRDefault="004B1914" w:rsidP="00485622">
      <w:pPr>
        <w:pStyle w:val="a3"/>
        <w:ind w:firstLine="567"/>
        <w:jc w:val="both"/>
        <w:rPr>
          <w:sz w:val="28"/>
          <w:szCs w:val="28"/>
          <w:lang w:val="uk-UA"/>
        </w:rPr>
      </w:pPr>
      <w:r>
        <w:rPr>
          <w:sz w:val="28"/>
          <w:szCs w:val="28"/>
          <w:lang w:val="uk-UA"/>
        </w:rPr>
        <w:t>- Типового договору оренди нерухомого майна, що належить до спільної власності територіальних громад сіл, селищ Чернігівського району.</w:t>
      </w:r>
    </w:p>
    <w:p w:rsidR="004B1914" w:rsidRDefault="004B1914" w:rsidP="00485622">
      <w:pPr>
        <w:pStyle w:val="a3"/>
        <w:ind w:firstLine="567"/>
        <w:jc w:val="both"/>
        <w:rPr>
          <w:sz w:val="28"/>
          <w:szCs w:val="28"/>
          <w:lang w:val="uk-UA"/>
        </w:rPr>
      </w:pPr>
      <w:r>
        <w:rPr>
          <w:sz w:val="28"/>
          <w:szCs w:val="28"/>
          <w:lang w:val="uk-UA"/>
        </w:rPr>
        <w:t>Наявність вказаних вище нормативних актів  дозволяє згідно з чинним законодавством здійснювати розпорядження комунальним майном шляхом передачі його в оренду, контролювати ефективність дії  104 договорів оренди, які укладені на даний час.</w:t>
      </w:r>
    </w:p>
    <w:p w:rsidR="004B1914" w:rsidRDefault="004B1914" w:rsidP="00485622">
      <w:pPr>
        <w:pStyle w:val="a3"/>
        <w:ind w:right="-5" w:firstLine="567"/>
        <w:jc w:val="both"/>
        <w:rPr>
          <w:sz w:val="28"/>
          <w:szCs w:val="28"/>
          <w:lang w:val="uk-UA"/>
        </w:rPr>
      </w:pPr>
      <w:r>
        <w:rPr>
          <w:sz w:val="28"/>
          <w:szCs w:val="28"/>
          <w:lang w:val="uk-UA"/>
        </w:rPr>
        <w:t xml:space="preserve">За зверненнями орендарів на засіданнях комісії були прийняті рекомендації щодо встановлення зменшеного розміру орендної плати бюджетним установам і організаціям. Зокрема, надано дозвіл по встановленню зменшеного розміру орендної плати Іванівській, </w:t>
      </w:r>
      <w:proofErr w:type="spellStart"/>
      <w:r>
        <w:rPr>
          <w:sz w:val="28"/>
          <w:szCs w:val="28"/>
          <w:lang w:val="uk-UA"/>
        </w:rPr>
        <w:t>Боромиківській</w:t>
      </w:r>
      <w:proofErr w:type="spellEnd"/>
      <w:r>
        <w:rPr>
          <w:sz w:val="28"/>
          <w:szCs w:val="28"/>
          <w:lang w:val="uk-UA"/>
        </w:rPr>
        <w:t xml:space="preserve">, Андріївській, </w:t>
      </w:r>
      <w:proofErr w:type="spellStart"/>
      <w:r>
        <w:rPr>
          <w:sz w:val="28"/>
          <w:szCs w:val="28"/>
          <w:lang w:val="uk-UA"/>
        </w:rPr>
        <w:t>Ведильцівській</w:t>
      </w:r>
      <w:proofErr w:type="spellEnd"/>
      <w:r>
        <w:rPr>
          <w:sz w:val="28"/>
          <w:szCs w:val="28"/>
          <w:lang w:val="uk-UA"/>
        </w:rPr>
        <w:t xml:space="preserve">, </w:t>
      </w:r>
      <w:proofErr w:type="spellStart"/>
      <w:r>
        <w:rPr>
          <w:sz w:val="28"/>
          <w:szCs w:val="28"/>
          <w:lang w:val="uk-UA"/>
        </w:rPr>
        <w:t>Роїщенській</w:t>
      </w:r>
      <w:proofErr w:type="spellEnd"/>
      <w:r>
        <w:rPr>
          <w:sz w:val="28"/>
          <w:szCs w:val="28"/>
          <w:lang w:val="uk-UA"/>
        </w:rPr>
        <w:t xml:space="preserve">, </w:t>
      </w:r>
      <w:proofErr w:type="spellStart"/>
      <w:r>
        <w:rPr>
          <w:sz w:val="28"/>
          <w:szCs w:val="28"/>
          <w:lang w:val="uk-UA"/>
        </w:rPr>
        <w:t>Халявинській</w:t>
      </w:r>
      <w:proofErr w:type="spellEnd"/>
      <w:r>
        <w:rPr>
          <w:sz w:val="28"/>
          <w:szCs w:val="28"/>
          <w:lang w:val="uk-UA"/>
        </w:rPr>
        <w:t xml:space="preserve"> сільським радам за оренду приміщень загальноосвітніх шкіл для розміщення дитячих садків. Надано </w:t>
      </w:r>
      <w:r>
        <w:rPr>
          <w:sz w:val="28"/>
          <w:szCs w:val="28"/>
          <w:lang w:val="uk-UA"/>
        </w:rPr>
        <w:lastRenderedPageBreak/>
        <w:t>рекомендації щодо встановлення зменшеного розміру орендної плати для управління праці і соціального захисту населення райдержадміністрації, служби у справах дітей райдержадміністрації, державної фінансової інспекції у Чернігівському районі, управління Державної пенітенціарної служби України в Чернігівській області, інспекції захисту рослин, комунального медичного закладу «Обласний центр медико-санітарної експертизи», а також внесено на розгляд районної ради висновки щодо доцільності встановлення зменшеного розміру орендної плати окремим суб’єктам підприємництва за оренду об’єктів, що мають важливе соціальне навантаження.</w:t>
      </w:r>
    </w:p>
    <w:p w:rsidR="004B1914" w:rsidRDefault="004B1914" w:rsidP="00485622">
      <w:pPr>
        <w:pStyle w:val="a3"/>
        <w:ind w:firstLine="567"/>
        <w:jc w:val="both"/>
        <w:rPr>
          <w:sz w:val="28"/>
          <w:szCs w:val="28"/>
          <w:lang w:val="uk-UA"/>
        </w:rPr>
      </w:pPr>
      <w:r>
        <w:rPr>
          <w:sz w:val="28"/>
          <w:szCs w:val="28"/>
          <w:lang w:val="uk-UA"/>
        </w:rPr>
        <w:t xml:space="preserve"> Відповідно до вдосконаленого постійною комісією і затвердженого районною радою Положення про порядок передачі об’єктів права спільної власності територіальних громад сіл, селищ Чернігівського району, було в оптимальні строки та на належному організаційному рівні  проведено заходи щодо приймання-передачі </w:t>
      </w:r>
      <w:proofErr w:type="spellStart"/>
      <w:r>
        <w:rPr>
          <w:sz w:val="28"/>
          <w:szCs w:val="28"/>
          <w:lang w:val="uk-UA"/>
        </w:rPr>
        <w:t>ФАПів</w:t>
      </w:r>
      <w:proofErr w:type="spellEnd"/>
      <w:r>
        <w:rPr>
          <w:sz w:val="28"/>
          <w:szCs w:val="28"/>
          <w:lang w:val="uk-UA"/>
        </w:rPr>
        <w:t xml:space="preserve"> та амбулаторій в оперативне управління комунального лікувально-профілактичного закладу «Чернігівська центральна районна лікарня» та «Михайло-Коцюбинська районна лікарня», забезпечено передачу об’єктів нерухомості у комунальну власність </w:t>
      </w:r>
      <w:proofErr w:type="spellStart"/>
      <w:r>
        <w:rPr>
          <w:sz w:val="28"/>
          <w:szCs w:val="28"/>
          <w:lang w:val="uk-UA"/>
        </w:rPr>
        <w:t>Мньовської</w:t>
      </w:r>
      <w:proofErr w:type="spellEnd"/>
      <w:r>
        <w:rPr>
          <w:sz w:val="28"/>
          <w:szCs w:val="28"/>
          <w:lang w:val="uk-UA"/>
        </w:rPr>
        <w:t xml:space="preserve">, </w:t>
      </w:r>
      <w:proofErr w:type="spellStart"/>
      <w:r>
        <w:rPr>
          <w:sz w:val="28"/>
          <w:szCs w:val="28"/>
          <w:lang w:val="uk-UA"/>
        </w:rPr>
        <w:t>Жукотківської</w:t>
      </w:r>
      <w:proofErr w:type="spellEnd"/>
      <w:r>
        <w:rPr>
          <w:sz w:val="28"/>
          <w:szCs w:val="28"/>
          <w:lang w:val="uk-UA"/>
        </w:rPr>
        <w:t xml:space="preserve">, </w:t>
      </w:r>
      <w:proofErr w:type="spellStart"/>
      <w:r>
        <w:rPr>
          <w:sz w:val="28"/>
          <w:szCs w:val="28"/>
          <w:lang w:val="uk-UA"/>
        </w:rPr>
        <w:t>Пакульської</w:t>
      </w:r>
      <w:proofErr w:type="spellEnd"/>
      <w:r>
        <w:rPr>
          <w:sz w:val="28"/>
          <w:szCs w:val="28"/>
          <w:lang w:val="uk-UA"/>
        </w:rPr>
        <w:t xml:space="preserve">, </w:t>
      </w:r>
      <w:proofErr w:type="spellStart"/>
      <w:r>
        <w:rPr>
          <w:sz w:val="28"/>
          <w:szCs w:val="28"/>
          <w:lang w:val="uk-UA"/>
        </w:rPr>
        <w:t>Киселівської</w:t>
      </w:r>
      <w:proofErr w:type="spellEnd"/>
      <w:r>
        <w:rPr>
          <w:sz w:val="28"/>
          <w:szCs w:val="28"/>
          <w:lang w:val="uk-UA"/>
        </w:rPr>
        <w:t xml:space="preserve">, </w:t>
      </w:r>
      <w:proofErr w:type="spellStart"/>
      <w:r>
        <w:rPr>
          <w:sz w:val="28"/>
          <w:szCs w:val="28"/>
          <w:lang w:val="uk-UA"/>
        </w:rPr>
        <w:t>Улянівської</w:t>
      </w:r>
      <w:proofErr w:type="spellEnd"/>
      <w:r>
        <w:rPr>
          <w:sz w:val="28"/>
          <w:szCs w:val="28"/>
          <w:lang w:val="uk-UA"/>
        </w:rPr>
        <w:t xml:space="preserve">, Михайло-Коцюбинської, </w:t>
      </w:r>
      <w:proofErr w:type="spellStart"/>
      <w:r>
        <w:rPr>
          <w:sz w:val="28"/>
          <w:szCs w:val="28"/>
          <w:lang w:val="uk-UA"/>
        </w:rPr>
        <w:t>Роїщенської</w:t>
      </w:r>
      <w:proofErr w:type="spellEnd"/>
      <w:r>
        <w:rPr>
          <w:sz w:val="28"/>
          <w:szCs w:val="28"/>
          <w:lang w:val="uk-UA"/>
        </w:rPr>
        <w:t xml:space="preserve">, </w:t>
      </w:r>
      <w:proofErr w:type="spellStart"/>
      <w:r>
        <w:rPr>
          <w:sz w:val="28"/>
          <w:szCs w:val="28"/>
          <w:lang w:val="uk-UA"/>
        </w:rPr>
        <w:t>Черниської</w:t>
      </w:r>
      <w:proofErr w:type="spellEnd"/>
      <w:r>
        <w:rPr>
          <w:sz w:val="28"/>
          <w:szCs w:val="28"/>
          <w:lang w:val="uk-UA"/>
        </w:rPr>
        <w:t xml:space="preserve"> територіальних громад, транспортних засобів лікувально-профілактичному закладу «Обласний центр екстреної медичної допомоги та медицини катастроф» Чернігівської обласної ради, відділу культури та туризму райдержадміністрації.</w:t>
      </w:r>
    </w:p>
    <w:p w:rsidR="004B1914" w:rsidRDefault="004B1914" w:rsidP="00485622">
      <w:pPr>
        <w:pStyle w:val="a3"/>
        <w:ind w:firstLine="567"/>
        <w:jc w:val="both"/>
        <w:rPr>
          <w:sz w:val="28"/>
          <w:szCs w:val="28"/>
          <w:lang w:val="uk-UA"/>
        </w:rPr>
      </w:pPr>
      <w:r>
        <w:rPr>
          <w:sz w:val="28"/>
          <w:szCs w:val="28"/>
          <w:lang w:val="uk-UA"/>
        </w:rPr>
        <w:t>На підставі діючого Положення про порядок відчуження та списання майна спільної власності територіальних громад сіл, селищ Чернігівського району, постійною комісією вносились рекомендації на розгляд районної ради щодо списання індивідуально визначеного майна комунального підприємства «</w:t>
      </w:r>
      <w:proofErr w:type="spellStart"/>
      <w:r>
        <w:rPr>
          <w:sz w:val="28"/>
          <w:szCs w:val="28"/>
          <w:lang w:val="uk-UA"/>
        </w:rPr>
        <w:t>Райсількомунгосп</w:t>
      </w:r>
      <w:proofErr w:type="spellEnd"/>
      <w:r>
        <w:rPr>
          <w:sz w:val="28"/>
          <w:szCs w:val="28"/>
          <w:lang w:val="uk-UA"/>
        </w:rPr>
        <w:t>», надання дозволу комунальному лікувально-профілактичному закладу «Чернігівська центральна районна лікарня » на списання  газопроводу високого тиску на території лікарні, а також апаратів «МАГ» і «</w:t>
      </w:r>
      <w:proofErr w:type="spellStart"/>
      <w:r>
        <w:rPr>
          <w:sz w:val="28"/>
          <w:szCs w:val="28"/>
          <w:lang w:val="uk-UA"/>
        </w:rPr>
        <w:t>Лапараскоп</w:t>
      </w:r>
      <w:proofErr w:type="spellEnd"/>
      <w:r>
        <w:rPr>
          <w:sz w:val="28"/>
          <w:szCs w:val="28"/>
          <w:lang w:val="uk-UA"/>
        </w:rPr>
        <w:t>», шафи холодильної, пологових столів, двох автомобілів.</w:t>
      </w:r>
    </w:p>
    <w:p w:rsidR="004B1914" w:rsidRDefault="004B1914" w:rsidP="00485622">
      <w:pPr>
        <w:pStyle w:val="a3"/>
        <w:ind w:firstLine="567"/>
        <w:jc w:val="both"/>
        <w:rPr>
          <w:sz w:val="28"/>
          <w:szCs w:val="28"/>
          <w:lang w:val="uk-UA"/>
        </w:rPr>
      </w:pPr>
      <w:r>
        <w:rPr>
          <w:sz w:val="28"/>
          <w:szCs w:val="28"/>
          <w:lang w:val="uk-UA"/>
        </w:rPr>
        <w:t>У звітному періоді значна увага приділялася контролю за фінансово-економічним станом  комунальних підприємств. На засіданнях комісії заслуховувались звіти керівників комунального підприємства «</w:t>
      </w:r>
      <w:proofErr w:type="spellStart"/>
      <w:r>
        <w:rPr>
          <w:sz w:val="28"/>
          <w:szCs w:val="28"/>
          <w:lang w:val="uk-UA"/>
        </w:rPr>
        <w:t>Райсількомунгосп</w:t>
      </w:r>
      <w:proofErr w:type="spellEnd"/>
      <w:r>
        <w:rPr>
          <w:sz w:val="28"/>
          <w:szCs w:val="28"/>
          <w:lang w:val="uk-UA"/>
        </w:rPr>
        <w:t>», комунального підприємства «</w:t>
      </w:r>
      <w:proofErr w:type="spellStart"/>
      <w:r>
        <w:rPr>
          <w:sz w:val="28"/>
          <w:szCs w:val="28"/>
          <w:lang w:val="uk-UA"/>
        </w:rPr>
        <w:t>Чернігіврайагробуд</w:t>
      </w:r>
      <w:proofErr w:type="spellEnd"/>
      <w:r>
        <w:rPr>
          <w:sz w:val="28"/>
          <w:szCs w:val="28"/>
          <w:lang w:val="uk-UA"/>
        </w:rPr>
        <w:t>», комунального підприємства «Архітектурно-будівельний центр» щодо виконання фінансових планів, забезпечення прибутковості в роботі, своєчасній і в повному обсязі виплаті заробітної плати, недопущенню заборгованості перед бюджетом та по соціальних внесках. За результатами розгляду приймалися відповідні  рекомендації, вносилися пропозиції районній раді та райдержадміністрації щодо вжиття заходів реагування та врахування при укладенні чи продовженні трудових контрактів з керівниками.</w:t>
      </w:r>
    </w:p>
    <w:p w:rsidR="004B1914" w:rsidRDefault="004B1914" w:rsidP="00485622">
      <w:pPr>
        <w:pStyle w:val="a3"/>
        <w:ind w:firstLine="567"/>
        <w:jc w:val="both"/>
        <w:rPr>
          <w:sz w:val="28"/>
          <w:szCs w:val="28"/>
          <w:lang w:val="uk-UA"/>
        </w:rPr>
      </w:pPr>
      <w:r>
        <w:rPr>
          <w:sz w:val="28"/>
          <w:szCs w:val="28"/>
          <w:lang w:val="uk-UA"/>
        </w:rPr>
        <w:lastRenderedPageBreak/>
        <w:t>В полі зору комісії постійно знаходилися питання будівництва та транспортного обслуговування населення.</w:t>
      </w:r>
    </w:p>
    <w:p w:rsidR="004B1914" w:rsidRDefault="004B1914" w:rsidP="00485622">
      <w:pPr>
        <w:pStyle w:val="a3"/>
        <w:ind w:firstLine="567"/>
        <w:jc w:val="both"/>
        <w:rPr>
          <w:sz w:val="28"/>
          <w:szCs w:val="28"/>
          <w:lang w:val="uk-UA"/>
        </w:rPr>
      </w:pPr>
      <w:r>
        <w:rPr>
          <w:sz w:val="28"/>
          <w:szCs w:val="28"/>
          <w:lang w:val="uk-UA"/>
        </w:rPr>
        <w:t xml:space="preserve">Тісна співпраця в даному напрямку комісії з управлінням економічного розвитку і торгівлі райдержадміністрації та </w:t>
      </w:r>
      <w:proofErr w:type="spellStart"/>
      <w:r>
        <w:rPr>
          <w:sz w:val="28"/>
          <w:szCs w:val="28"/>
          <w:lang w:val="uk-UA"/>
        </w:rPr>
        <w:t>автоперевізниками</w:t>
      </w:r>
      <w:proofErr w:type="spellEnd"/>
      <w:r>
        <w:rPr>
          <w:sz w:val="28"/>
          <w:szCs w:val="28"/>
          <w:lang w:val="uk-UA"/>
        </w:rPr>
        <w:t xml:space="preserve"> дозволяє оперативно впливати на стан пасажирських перевезень в районі, своєчасно реагувати на факти порушень чинного законодавства, вносити відповідні подання обласній конкурсній комісії для визначення переможців-перевізників на внутрішньорайонних автобусних маршрутах.</w:t>
      </w:r>
    </w:p>
    <w:p w:rsidR="004B1914" w:rsidRDefault="004B1914" w:rsidP="00485622">
      <w:pPr>
        <w:pStyle w:val="a3"/>
        <w:ind w:firstLine="567"/>
        <w:jc w:val="both"/>
        <w:rPr>
          <w:sz w:val="28"/>
          <w:szCs w:val="28"/>
          <w:lang w:val="uk-UA"/>
        </w:rPr>
      </w:pPr>
      <w:r>
        <w:rPr>
          <w:sz w:val="28"/>
          <w:szCs w:val="28"/>
          <w:lang w:val="uk-UA"/>
        </w:rPr>
        <w:t>Завдяки злагодженій роботі постійної комісії з відділом містобудування та архітектури райдержадміністрації, комунальним підприємством  «Чернігівське районне бюро технічної інвентаризації» та комунальним підприємством «Архітектурно-будівельний центр», сільськими та селищними радами вдалося значно активізувати роботу по введенню в експлуатацію закінчених будівництвом об’єктів нерухомості, в першу чергу, житлового фонду та оформлення на них права власності. У вирішенні даних питань налагоджено ділову співпрацю з Інспекцією державного архітектурно-будівельного контролю в Чернігівській області.</w:t>
      </w:r>
    </w:p>
    <w:p w:rsidR="004B1914" w:rsidRDefault="004B1914" w:rsidP="00485622">
      <w:pPr>
        <w:pStyle w:val="a3"/>
        <w:ind w:firstLine="567"/>
        <w:jc w:val="both"/>
        <w:rPr>
          <w:sz w:val="28"/>
          <w:szCs w:val="28"/>
          <w:lang w:val="uk-UA"/>
        </w:rPr>
      </w:pPr>
      <w:r>
        <w:rPr>
          <w:sz w:val="28"/>
          <w:szCs w:val="28"/>
          <w:lang w:val="uk-UA"/>
        </w:rPr>
        <w:t>Ефективність роботи постійної комісії забезпечується організацією належного контролю за виконанням рішень районної ради та власних рекомендацій. За поданням комісії знято з контролю 22 рішення, як такі, що виконані в повному обсязі, що складає 65% всіх знятих з контролю рішень, прийнятих районною радою у шостому скликанні.</w:t>
      </w:r>
    </w:p>
    <w:p w:rsidR="004B1914" w:rsidRDefault="004B1914" w:rsidP="00485622">
      <w:pPr>
        <w:pStyle w:val="a3"/>
        <w:ind w:firstLine="567"/>
        <w:jc w:val="both"/>
        <w:rPr>
          <w:sz w:val="28"/>
          <w:szCs w:val="28"/>
          <w:lang w:val="uk-UA"/>
        </w:rPr>
      </w:pPr>
      <w:r>
        <w:rPr>
          <w:sz w:val="28"/>
          <w:szCs w:val="28"/>
          <w:lang w:val="uk-UA"/>
        </w:rPr>
        <w:t>Постійна комісія районної ради з питань комунальної власності, будівництва, транспорту та зв’язку  розраховує і в подальшому на плідну співпрацю з іншими постійними комісіями районної ради, органами виконавчої влади та місцевого самоврядування, підприємствами, установами і організаціями району для ефективного виконання наданих їй повноважень.</w:t>
      </w:r>
    </w:p>
    <w:p w:rsidR="004B1914" w:rsidRDefault="004B1914" w:rsidP="00485622">
      <w:pPr>
        <w:pStyle w:val="a3"/>
        <w:ind w:firstLine="567"/>
        <w:jc w:val="both"/>
        <w:rPr>
          <w:sz w:val="28"/>
          <w:szCs w:val="28"/>
          <w:lang w:val="uk-UA"/>
        </w:rPr>
      </w:pPr>
    </w:p>
    <w:p w:rsidR="004B1914" w:rsidRDefault="004B1914" w:rsidP="00485622">
      <w:pPr>
        <w:pStyle w:val="a3"/>
        <w:jc w:val="both"/>
        <w:rPr>
          <w:sz w:val="28"/>
          <w:szCs w:val="28"/>
          <w:lang w:val="uk-UA"/>
        </w:rPr>
      </w:pPr>
    </w:p>
    <w:p w:rsidR="004B1914" w:rsidRDefault="004B1914" w:rsidP="00485622">
      <w:pPr>
        <w:jc w:val="both"/>
        <w:rPr>
          <w:sz w:val="28"/>
          <w:szCs w:val="28"/>
          <w:lang w:val="uk-UA"/>
        </w:rPr>
      </w:pPr>
      <w:r>
        <w:rPr>
          <w:sz w:val="28"/>
          <w:szCs w:val="28"/>
          <w:lang w:val="uk-UA"/>
        </w:rPr>
        <w:t xml:space="preserve">Керуючий справами виконавчого </w:t>
      </w:r>
    </w:p>
    <w:p w:rsidR="004B1914" w:rsidRPr="00243E97" w:rsidRDefault="004B1914" w:rsidP="00485622">
      <w:pPr>
        <w:jc w:val="both"/>
        <w:rPr>
          <w:sz w:val="28"/>
          <w:szCs w:val="28"/>
          <w:lang w:val="uk-UA"/>
        </w:rPr>
      </w:pPr>
      <w:r>
        <w:rPr>
          <w:sz w:val="28"/>
          <w:szCs w:val="28"/>
          <w:lang w:val="uk-UA"/>
        </w:rPr>
        <w:t>апарату районної  ради                                                                        І.В.</w:t>
      </w:r>
      <w:proofErr w:type="spellStart"/>
      <w:r>
        <w:rPr>
          <w:sz w:val="28"/>
          <w:szCs w:val="28"/>
          <w:lang w:val="uk-UA"/>
        </w:rPr>
        <w:t>Кудрик</w:t>
      </w:r>
      <w:proofErr w:type="spellEnd"/>
    </w:p>
    <w:p w:rsidR="004B1914" w:rsidRPr="00485622" w:rsidRDefault="004B1914">
      <w:pPr>
        <w:rPr>
          <w:lang w:val="uk-UA"/>
        </w:rPr>
      </w:pPr>
    </w:p>
    <w:sectPr w:rsidR="004B1914" w:rsidRPr="00485622" w:rsidSect="004B537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485622"/>
    <w:rsid w:val="000E204B"/>
    <w:rsid w:val="00243E97"/>
    <w:rsid w:val="00485622"/>
    <w:rsid w:val="004B1914"/>
    <w:rsid w:val="004B537E"/>
    <w:rsid w:val="00523811"/>
    <w:rsid w:val="00C06E88"/>
    <w:rsid w:val="00CB177F"/>
    <w:rsid w:val="00DB205E"/>
    <w:rsid w:val="00DD0178"/>
    <w:rsid w:val="00E3451F"/>
    <w:rsid w:val="00F94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2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856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9363</Characters>
  <Application>Microsoft Office Word</Application>
  <DocSecurity>0</DocSecurity>
  <Lines>78</Lines>
  <Paragraphs>21</Paragraphs>
  <ScaleCrop>false</ScaleCrop>
  <Company>Grizli777</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Загальний</dc:creator>
  <cp:lastModifiedBy>ВП</cp:lastModifiedBy>
  <cp:revision>2</cp:revision>
  <cp:lastPrinted>2013-09-20T08:11:00Z</cp:lastPrinted>
  <dcterms:created xsi:type="dcterms:W3CDTF">2013-09-20T10:36:00Z</dcterms:created>
  <dcterms:modified xsi:type="dcterms:W3CDTF">2013-09-20T10:36:00Z</dcterms:modified>
</cp:coreProperties>
</file>